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6A76BD" w:rsidP="006A76B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Circulation</w:t>
      </w:r>
    </w:p>
    <w:p w:rsidR="006A76BD" w:rsidRDefault="006A76BD" w:rsidP="006A76BD">
      <w:pPr>
        <w:jc w:val="center"/>
        <w:rPr>
          <w:rFonts w:ascii="Times New Roman" w:hAnsi="Times New Roman" w:cs="Times New Roman"/>
          <w:b/>
          <w:sz w:val="28"/>
          <w:szCs w:val="28"/>
        </w:rPr>
      </w:pPr>
    </w:p>
    <w:p w:rsidR="006A76BD" w:rsidRDefault="006A76BD" w:rsidP="006A76BD">
      <w:pPr>
        <w:jc w:val="center"/>
        <w:rPr>
          <w:rFonts w:ascii="Times New Roman" w:hAnsi="Times New Roman" w:cs="Times New Roman"/>
          <w:b/>
          <w:sz w:val="28"/>
          <w:szCs w:val="28"/>
        </w:rPr>
      </w:pPr>
    </w:p>
    <w:p w:rsidR="006A76BD" w:rsidRDefault="006A76BD" w:rsidP="006A76BD">
      <w:pPr>
        <w:rPr>
          <w:rFonts w:ascii="Times New Roman" w:hAnsi="Times New Roman" w:cs="Times New Roman"/>
          <w:sz w:val="24"/>
          <w:szCs w:val="24"/>
        </w:rPr>
      </w:pPr>
      <w:r>
        <w:rPr>
          <w:rFonts w:ascii="Times New Roman" w:hAnsi="Times New Roman" w:cs="Times New Roman"/>
          <w:sz w:val="24"/>
          <w:szCs w:val="24"/>
        </w:rPr>
        <w:t>Students, faculty, and staff, as well as residents of Connecticut who are in the 7</w:t>
      </w:r>
      <w:r w:rsidRPr="006A76BD">
        <w:rPr>
          <w:rFonts w:ascii="Times New Roman" w:hAnsi="Times New Roman" w:cs="Times New Roman"/>
          <w:sz w:val="24"/>
          <w:szCs w:val="24"/>
          <w:vertAlign w:val="superscript"/>
        </w:rPr>
        <w:t>th</w:t>
      </w:r>
      <w:r>
        <w:rPr>
          <w:rFonts w:ascii="Times New Roman" w:hAnsi="Times New Roman" w:cs="Times New Roman"/>
          <w:sz w:val="24"/>
          <w:szCs w:val="24"/>
        </w:rPr>
        <w:t xml:space="preserve"> grade or older, may borrow materials from the Library.  Borrowers not associated with Northwestern are considered “guest patrons”.</w:t>
      </w:r>
    </w:p>
    <w:p w:rsidR="006A76BD" w:rsidRDefault="006A76BD" w:rsidP="006A76BD">
      <w:pPr>
        <w:rPr>
          <w:rFonts w:ascii="Times New Roman" w:hAnsi="Times New Roman" w:cs="Times New Roman"/>
          <w:sz w:val="24"/>
          <w:szCs w:val="24"/>
        </w:rPr>
      </w:pPr>
    </w:p>
    <w:p w:rsidR="006A76BD" w:rsidRDefault="006A76BD" w:rsidP="006A76BD">
      <w:pPr>
        <w:rPr>
          <w:rFonts w:ascii="Times New Roman" w:hAnsi="Times New Roman" w:cs="Times New Roman"/>
          <w:sz w:val="24"/>
          <w:szCs w:val="24"/>
        </w:rPr>
      </w:pPr>
      <w:r>
        <w:rPr>
          <w:rFonts w:ascii="Times New Roman" w:hAnsi="Times New Roman" w:cs="Times New Roman"/>
          <w:sz w:val="24"/>
          <w:szCs w:val="24"/>
        </w:rPr>
        <w:t>The Library complies fully with Connecticut General Statute 11-25 (b) and the American Library Association Code of Ethics, thereby protecting the confidentiality of its patron records.</w:t>
      </w:r>
    </w:p>
    <w:p w:rsidR="006A76BD" w:rsidRDefault="006A76BD" w:rsidP="006A76BD">
      <w:pPr>
        <w:rPr>
          <w:rFonts w:ascii="Times New Roman" w:hAnsi="Times New Roman" w:cs="Times New Roman"/>
          <w:sz w:val="24"/>
          <w:szCs w:val="24"/>
        </w:rPr>
      </w:pPr>
    </w:p>
    <w:p w:rsidR="006A76BD" w:rsidRDefault="006A76BD" w:rsidP="006A76BD">
      <w:pPr>
        <w:rPr>
          <w:rFonts w:ascii="Times New Roman" w:hAnsi="Times New Roman" w:cs="Times New Roman"/>
          <w:sz w:val="24"/>
          <w:szCs w:val="24"/>
        </w:rPr>
      </w:pPr>
      <w:r>
        <w:rPr>
          <w:rFonts w:ascii="Times New Roman" w:hAnsi="Times New Roman" w:cs="Times New Roman"/>
          <w:sz w:val="24"/>
          <w:szCs w:val="24"/>
        </w:rPr>
        <w:t>Books, audiovisual materials, and government documents circulate to all borrowers; periodicals</w:t>
      </w:r>
      <w:r w:rsidR="00A36926">
        <w:rPr>
          <w:rFonts w:ascii="Times New Roman" w:hAnsi="Times New Roman" w:cs="Times New Roman"/>
          <w:sz w:val="24"/>
          <w:szCs w:val="24"/>
        </w:rPr>
        <w:t xml:space="preserve"> circulate to faculty and staff only; and reference materials circulate to faculty and staff at the discretion of the Director of Library Services or the Public Services Librarian.</w:t>
      </w:r>
    </w:p>
    <w:p w:rsidR="00A36926" w:rsidRDefault="00A36926" w:rsidP="006A76BD">
      <w:pPr>
        <w:rPr>
          <w:rFonts w:ascii="Times New Roman" w:hAnsi="Times New Roman" w:cs="Times New Roman"/>
          <w:sz w:val="24"/>
          <w:szCs w:val="24"/>
        </w:rPr>
      </w:pPr>
    </w:p>
    <w:p w:rsidR="00A36926" w:rsidRDefault="00A36926" w:rsidP="006A76BD">
      <w:pPr>
        <w:rPr>
          <w:rFonts w:ascii="Times New Roman" w:hAnsi="Times New Roman" w:cs="Times New Roman"/>
          <w:sz w:val="24"/>
          <w:szCs w:val="24"/>
        </w:rPr>
      </w:pPr>
      <w:r>
        <w:rPr>
          <w:rFonts w:ascii="Times New Roman" w:hAnsi="Times New Roman" w:cs="Times New Roman"/>
          <w:sz w:val="24"/>
          <w:szCs w:val="24"/>
        </w:rPr>
        <w:t>Students, faculty, and staff may</w:t>
      </w:r>
      <w:r w:rsidR="006550C1">
        <w:rPr>
          <w:rFonts w:ascii="Times New Roman" w:hAnsi="Times New Roman" w:cs="Times New Roman"/>
          <w:sz w:val="24"/>
          <w:szCs w:val="24"/>
        </w:rPr>
        <w:t xml:space="preserve"> have </w:t>
      </w:r>
      <w:r w:rsidR="009B75C3">
        <w:rPr>
          <w:rFonts w:ascii="Times New Roman" w:hAnsi="Times New Roman" w:cs="Times New Roman"/>
          <w:sz w:val="24"/>
          <w:szCs w:val="24"/>
        </w:rPr>
        <w:t>twenty</w:t>
      </w:r>
      <w:r w:rsidR="006550C1">
        <w:rPr>
          <w:rFonts w:ascii="Times New Roman" w:hAnsi="Times New Roman" w:cs="Times New Roman"/>
          <w:sz w:val="24"/>
          <w:szCs w:val="24"/>
        </w:rPr>
        <w:t xml:space="preserve"> items checked out at any given time, whereas guest patrons are limited to </w:t>
      </w:r>
      <w:r w:rsidR="009B75C3">
        <w:rPr>
          <w:rFonts w:ascii="Times New Roman" w:hAnsi="Times New Roman" w:cs="Times New Roman"/>
          <w:sz w:val="24"/>
          <w:szCs w:val="24"/>
        </w:rPr>
        <w:t>ten</w:t>
      </w:r>
      <w:r w:rsidR="006550C1">
        <w:rPr>
          <w:rFonts w:ascii="Times New Roman" w:hAnsi="Times New Roman" w:cs="Times New Roman"/>
          <w:sz w:val="24"/>
          <w:szCs w:val="24"/>
        </w:rPr>
        <w:t xml:space="preserve"> items.  No more than </w:t>
      </w:r>
      <w:r w:rsidR="009B75C3">
        <w:rPr>
          <w:rFonts w:ascii="Times New Roman" w:hAnsi="Times New Roman" w:cs="Times New Roman"/>
          <w:sz w:val="24"/>
          <w:szCs w:val="24"/>
        </w:rPr>
        <w:t>five</w:t>
      </w:r>
      <w:r w:rsidR="006550C1">
        <w:rPr>
          <w:rFonts w:ascii="Times New Roman" w:hAnsi="Times New Roman" w:cs="Times New Roman"/>
          <w:sz w:val="24"/>
          <w:szCs w:val="24"/>
        </w:rPr>
        <w:t xml:space="preserve"> C</w:t>
      </w:r>
      <w:r w:rsidR="0042023C">
        <w:rPr>
          <w:rFonts w:ascii="Times New Roman" w:hAnsi="Times New Roman" w:cs="Times New Roman"/>
          <w:sz w:val="24"/>
          <w:szCs w:val="24"/>
        </w:rPr>
        <w:t>D</w:t>
      </w:r>
      <w:r w:rsidR="006550C1">
        <w:rPr>
          <w:rFonts w:ascii="Times New Roman" w:hAnsi="Times New Roman" w:cs="Times New Roman"/>
          <w:sz w:val="24"/>
          <w:szCs w:val="24"/>
        </w:rPr>
        <w:t xml:space="preserve">s or audio books may be charged out to any patron, and no more than </w:t>
      </w:r>
      <w:r w:rsidR="009B75C3">
        <w:rPr>
          <w:rFonts w:ascii="Times New Roman" w:hAnsi="Times New Roman" w:cs="Times New Roman"/>
          <w:sz w:val="24"/>
          <w:szCs w:val="24"/>
        </w:rPr>
        <w:t>two</w:t>
      </w:r>
      <w:r w:rsidR="006550C1">
        <w:rPr>
          <w:rFonts w:ascii="Times New Roman" w:hAnsi="Times New Roman" w:cs="Times New Roman"/>
          <w:sz w:val="24"/>
          <w:szCs w:val="24"/>
        </w:rPr>
        <w:t xml:space="preserve"> videos or DVDs may be charged out.</w:t>
      </w:r>
    </w:p>
    <w:p w:rsidR="006550C1" w:rsidRDefault="006550C1" w:rsidP="006A76BD">
      <w:pPr>
        <w:rPr>
          <w:rFonts w:ascii="Times New Roman" w:hAnsi="Times New Roman" w:cs="Times New Roman"/>
          <w:sz w:val="24"/>
          <w:szCs w:val="24"/>
        </w:rPr>
      </w:pPr>
    </w:p>
    <w:p w:rsidR="006550C1" w:rsidRDefault="009B75C3" w:rsidP="006A76BD">
      <w:pPr>
        <w:rPr>
          <w:rFonts w:ascii="Times New Roman" w:hAnsi="Times New Roman" w:cs="Times New Roman"/>
          <w:sz w:val="24"/>
          <w:szCs w:val="24"/>
        </w:rPr>
      </w:pPr>
      <w:r>
        <w:rPr>
          <w:rFonts w:ascii="Times New Roman" w:hAnsi="Times New Roman" w:cs="Times New Roman"/>
          <w:sz w:val="24"/>
          <w:szCs w:val="24"/>
        </w:rPr>
        <w:t>Materials (other than videos and DVDs) charged out to students and guest patrons circulate for three</w:t>
      </w:r>
      <w:r w:rsidR="00486FA1">
        <w:rPr>
          <w:rFonts w:ascii="Times New Roman" w:hAnsi="Times New Roman" w:cs="Times New Roman"/>
          <w:sz w:val="24"/>
          <w:szCs w:val="24"/>
        </w:rPr>
        <w:t xml:space="preserve"> weeks and may be renewed twice; videos and DVDs circulate for one week and may not be renewed.  Materials circulate to faculty and staff for an entire semester, but may be recalled for use by other patrons.</w:t>
      </w:r>
    </w:p>
    <w:p w:rsidR="00486FA1" w:rsidRDefault="00486FA1" w:rsidP="006A76BD">
      <w:pPr>
        <w:rPr>
          <w:rFonts w:ascii="Times New Roman" w:hAnsi="Times New Roman" w:cs="Times New Roman"/>
          <w:sz w:val="24"/>
          <w:szCs w:val="24"/>
        </w:rPr>
      </w:pPr>
    </w:p>
    <w:p w:rsidR="00486FA1" w:rsidRDefault="00486FA1" w:rsidP="006A76BD">
      <w:pPr>
        <w:rPr>
          <w:rFonts w:ascii="Times New Roman" w:hAnsi="Times New Roman" w:cs="Times New Roman"/>
          <w:sz w:val="24"/>
          <w:szCs w:val="24"/>
        </w:rPr>
      </w:pPr>
      <w:r>
        <w:rPr>
          <w:rFonts w:ascii="Times New Roman" w:hAnsi="Times New Roman" w:cs="Times New Roman"/>
          <w:sz w:val="24"/>
          <w:szCs w:val="24"/>
        </w:rPr>
        <w:t>The Library charges no overdue fines, but does suspend a borrower’s privileges when an item becomes four weeks overdue</w:t>
      </w:r>
      <w:r w:rsidR="00261794">
        <w:rPr>
          <w:rFonts w:ascii="Times New Roman" w:hAnsi="Times New Roman" w:cs="Times New Roman"/>
          <w:sz w:val="24"/>
          <w:szCs w:val="24"/>
        </w:rPr>
        <w:t>.  Delinquent guest patrons with</w:t>
      </w:r>
      <w:r w:rsidR="00FD572B">
        <w:rPr>
          <w:rFonts w:ascii="Times New Roman" w:hAnsi="Times New Roman" w:cs="Times New Roman"/>
          <w:sz w:val="24"/>
          <w:szCs w:val="24"/>
        </w:rPr>
        <w:t xml:space="preserve"> lost items amounting to $75 </w:t>
      </w:r>
      <w:r w:rsidR="00261794">
        <w:rPr>
          <w:rFonts w:ascii="Times New Roman" w:hAnsi="Times New Roman" w:cs="Times New Roman"/>
          <w:sz w:val="24"/>
          <w:szCs w:val="24"/>
        </w:rPr>
        <w:t xml:space="preserve">or more will be referred to the Dean of Administration’s office.  Delinquent students will be referred to the Dean of Academic &amp; Student Affairs office and holds will be placed on their student records, affecting their ability to register, and obtain grades or transcripts.  A </w:t>
      </w:r>
      <w:r w:rsidR="0042023C">
        <w:rPr>
          <w:rFonts w:ascii="Times New Roman" w:hAnsi="Times New Roman" w:cs="Times New Roman"/>
          <w:sz w:val="24"/>
          <w:szCs w:val="24"/>
        </w:rPr>
        <w:t>$</w:t>
      </w:r>
      <w:r w:rsidR="00261794">
        <w:rPr>
          <w:rFonts w:ascii="Times New Roman" w:hAnsi="Times New Roman" w:cs="Times New Roman"/>
          <w:sz w:val="24"/>
          <w:szCs w:val="24"/>
        </w:rPr>
        <w:t>10 processing fee is charged for each item that is lost and paid</w:t>
      </w:r>
      <w:r w:rsidR="0042023C">
        <w:rPr>
          <w:rFonts w:ascii="Times New Roman" w:hAnsi="Times New Roman" w:cs="Times New Roman"/>
          <w:sz w:val="24"/>
          <w:szCs w:val="24"/>
        </w:rPr>
        <w:t>.  When a patron claims to have returned an item, a thorough search will be made and further steps will be taken according to the Library Overdue Procedures.</w:t>
      </w:r>
      <w:r w:rsidR="001B6113">
        <w:rPr>
          <w:rFonts w:ascii="Times New Roman" w:hAnsi="Times New Roman" w:cs="Times New Roman"/>
          <w:sz w:val="24"/>
          <w:szCs w:val="24"/>
        </w:rPr>
        <w:t xml:space="preserve">  Any discrepancy in Library overdue records and the pa</w:t>
      </w:r>
      <w:r w:rsidR="003F6E5B">
        <w:rPr>
          <w:rFonts w:ascii="Times New Roman" w:hAnsi="Times New Roman" w:cs="Times New Roman"/>
          <w:sz w:val="24"/>
          <w:szCs w:val="24"/>
        </w:rPr>
        <w:t>tr</w:t>
      </w:r>
      <w:r w:rsidR="001B6113">
        <w:rPr>
          <w:rFonts w:ascii="Times New Roman" w:hAnsi="Times New Roman" w:cs="Times New Roman"/>
          <w:sz w:val="24"/>
          <w:szCs w:val="24"/>
        </w:rPr>
        <w:t>on’s position on the ma</w:t>
      </w:r>
      <w:r w:rsidR="003F6E5B">
        <w:rPr>
          <w:rFonts w:ascii="Times New Roman" w:hAnsi="Times New Roman" w:cs="Times New Roman"/>
          <w:sz w:val="24"/>
          <w:szCs w:val="24"/>
        </w:rPr>
        <w:t>t</w:t>
      </w:r>
      <w:r w:rsidR="001B6113">
        <w:rPr>
          <w:rFonts w:ascii="Times New Roman" w:hAnsi="Times New Roman" w:cs="Times New Roman"/>
          <w:sz w:val="24"/>
          <w:szCs w:val="24"/>
        </w:rPr>
        <w:t>ter will ultimately be referred to the Director of Library Services.</w:t>
      </w:r>
    </w:p>
    <w:p w:rsidR="001B6113" w:rsidRDefault="001B6113" w:rsidP="006A76BD">
      <w:pPr>
        <w:rPr>
          <w:rFonts w:ascii="Times New Roman" w:hAnsi="Times New Roman" w:cs="Times New Roman"/>
          <w:sz w:val="24"/>
          <w:szCs w:val="24"/>
        </w:rPr>
      </w:pPr>
    </w:p>
    <w:p w:rsidR="001B6113" w:rsidRDefault="001B6113" w:rsidP="006A76BD">
      <w:pPr>
        <w:rPr>
          <w:rFonts w:ascii="Times New Roman" w:hAnsi="Times New Roman" w:cs="Times New Roman"/>
          <w:sz w:val="24"/>
          <w:szCs w:val="24"/>
        </w:rPr>
      </w:pPr>
      <w:r>
        <w:rPr>
          <w:rFonts w:ascii="Times New Roman" w:hAnsi="Times New Roman" w:cs="Times New Roman"/>
          <w:sz w:val="24"/>
          <w:szCs w:val="24"/>
        </w:rPr>
        <w:t>Library o</w:t>
      </w:r>
      <w:r w:rsidR="003F6E5B">
        <w:rPr>
          <w:rFonts w:ascii="Times New Roman" w:hAnsi="Times New Roman" w:cs="Times New Roman"/>
          <w:sz w:val="24"/>
          <w:szCs w:val="24"/>
        </w:rPr>
        <w:t>r</w:t>
      </w:r>
      <w:r>
        <w:rPr>
          <w:rFonts w:ascii="Times New Roman" w:hAnsi="Times New Roman" w:cs="Times New Roman"/>
          <w:sz w:val="24"/>
          <w:szCs w:val="24"/>
        </w:rPr>
        <w:t xml:space="preserve"> faculty-owned materials may be placed in the Reserve Collection at the request of faculty members</w:t>
      </w:r>
      <w:r w:rsidR="003F6E5B">
        <w:rPr>
          <w:rFonts w:ascii="Times New Roman" w:hAnsi="Times New Roman" w:cs="Times New Roman"/>
          <w:sz w:val="24"/>
          <w:szCs w:val="24"/>
        </w:rPr>
        <w:t xml:space="preserve"> and are to be used only by students.  These materials circulate for one of four loan periods: in-library use, overnight loan, 2-day, or 7-day.  With regard to photocopied materials on reserve, the Library makes every effort to comply with the “fair use” provisions of the Copyright Law of the United States.</w:t>
      </w:r>
    </w:p>
    <w:p w:rsidR="006550C1" w:rsidRDefault="006550C1" w:rsidP="006A76BD">
      <w:pPr>
        <w:rPr>
          <w:rFonts w:ascii="Times New Roman" w:hAnsi="Times New Roman" w:cs="Times New Roman"/>
          <w:sz w:val="24"/>
          <w:szCs w:val="24"/>
        </w:rPr>
      </w:pPr>
    </w:p>
    <w:p w:rsidR="006550C1" w:rsidRDefault="006550C1" w:rsidP="006A76BD">
      <w:pPr>
        <w:rPr>
          <w:rFonts w:ascii="Times New Roman" w:hAnsi="Times New Roman" w:cs="Times New Roman"/>
          <w:sz w:val="24"/>
          <w:szCs w:val="24"/>
        </w:rPr>
      </w:pPr>
    </w:p>
    <w:p w:rsidR="00A36926" w:rsidRDefault="00A36926" w:rsidP="006A76BD">
      <w:pPr>
        <w:rPr>
          <w:rFonts w:ascii="Times New Roman" w:hAnsi="Times New Roman" w:cs="Times New Roman"/>
          <w:sz w:val="24"/>
          <w:szCs w:val="24"/>
        </w:rPr>
      </w:pPr>
    </w:p>
    <w:p w:rsidR="00A36926" w:rsidRPr="006A76BD" w:rsidRDefault="00A36926" w:rsidP="006A76BD">
      <w:pPr>
        <w:rPr>
          <w:rFonts w:ascii="Times New Roman" w:hAnsi="Times New Roman" w:cs="Times New Roman"/>
          <w:sz w:val="24"/>
          <w:szCs w:val="24"/>
        </w:rPr>
      </w:pPr>
    </w:p>
    <w:sectPr w:rsidR="00A36926" w:rsidRPr="006A76BD" w:rsidSect="006A76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BD"/>
    <w:rsid w:val="001B6113"/>
    <w:rsid w:val="00261794"/>
    <w:rsid w:val="003F6E5B"/>
    <w:rsid w:val="0042023C"/>
    <w:rsid w:val="00486FA1"/>
    <w:rsid w:val="004E4EF4"/>
    <w:rsid w:val="005A45CE"/>
    <w:rsid w:val="00610A25"/>
    <w:rsid w:val="006550C1"/>
    <w:rsid w:val="006A76BD"/>
    <w:rsid w:val="006D2B2D"/>
    <w:rsid w:val="009B75C3"/>
    <w:rsid w:val="00A36926"/>
    <w:rsid w:val="00B348C3"/>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3755-B117-4ED5-B0B2-8F167CF5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Patterson, James D</cp:lastModifiedBy>
  <cp:revision>2</cp:revision>
  <dcterms:created xsi:type="dcterms:W3CDTF">2015-02-17T14:35:00Z</dcterms:created>
  <dcterms:modified xsi:type="dcterms:W3CDTF">2015-02-17T14:35:00Z</dcterms:modified>
</cp:coreProperties>
</file>